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2599" w14:textId="77777777" w:rsidR="000735ED" w:rsidRPr="00F42A31" w:rsidRDefault="000735ED" w:rsidP="00A11091">
      <w:pPr>
        <w:tabs>
          <w:tab w:val="left" w:pos="168"/>
        </w:tabs>
        <w:spacing w:afterLines="100" w:after="240"/>
        <w:jc w:val="center"/>
        <w:rPr>
          <w:b/>
          <w:color w:val="000000"/>
          <w:sz w:val="36"/>
        </w:rPr>
      </w:pPr>
      <w:r w:rsidRPr="00F42A31">
        <w:rPr>
          <w:rFonts w:hint="eastAsia"/>
          <w:b/>
          <w:color w:val="000000"/>
          <w:sz w:val="36"/>
        </w:rPr>
        <w:t>一种提升空调换热的室外机分布式流路模型开发</w:t>
      </w:r>
    </w:p>
    <w:p w14:paraId="3AD7217E" w14:textId="77777777" w:rsidR="000735ED" w:rsidRPr="002F1D26" w:rsidRDefault="000735ED" w:rsidP="000735ED">
      <w:pPr>
        <w:jc w:val="center"/>
        <w:rPr>
          <w:rFonts w:eastAsia="楷体"/>
          <w:color w:val="000000"/>
          <w:sz w:val="24"/>
          <w:szCs w:val="24"/>
        </w:rPr>
      </w:pPr>
      <w:r w:rsidRPr="002F1D26">
        <w:rPr>
          <w:rFonts w:eastAsia="楷体" w:hAnsi="楷体"/>
          <w:color w:val="000000"/>
          <w:sz w:val="24"/>
          <w:szCs w:val="24"/>
        </w:rPr>
        <w:t>张</w:t>
      </w:r>
      <w:proofErr w:type="gramStart"/>
      <w:r w:rsidRPr="002F1D26">
        <w:rPr>
          <w:rFonts w:eastAsia="楷体" w:hAnsi="楷体"/>
          <w:color w:val="000000"/>
          <w:sz w:val="24"/>
          <w:szCs w:val="24"/>
        </w:rPr>
        <w:t>浩</w:t>
      </w:r>
      <w:proofErr w:type="gramEnd"/>
      <w:r w:rsidRPr="002F1D26">
        <w:rPr>
          <w:rFonts w:eastAsia="楷体"/>
          <w:color w:val="000000"/>
          <w:sz w:val="24"/>
          <w:szCs w:val="24"/>
          <w:vertAlign w:val="superscript"/>
        </w:rPr>
        <w:t>1</w:t>
      </w:r>
      <w:r w:rsidRPr="002F1D26">
        <w:rPr>
          <w:rFonts w:eastAsia="楷体" w:hAnsi="楷体"/>
          <w:color w:val="000000"/>
          <w:sz w:val="24"/>
          <w:szCs w:val="24"/>
        </w:rPr>
        <w:t>，</w:t>
      </w:r>
      <w:proofErr w:type="gramStart"/>
      <w:r w:rsidRPr="002F1D26">
        <w:rPr>
          <w:rFonts w:eastAsia="楷体" w:hAnsi="楷体"/>
          <w:color w:val="000000"/>
          <w:sz w:val="24"/>
          <w:szCs w:val="24"/>
        </w:rPr>
        <w:t>何哲旺</w:t>
      </w:r>
      <w:proofErr w:type="gramEnd"/>
      <w:r w:rsidRPr="002F1D26">
        <w:rPr>
          <w:rFonts w:eastAsia="楷体"/>
          <w:color w:val="000000"/>
          <w:sz w:val="24"/>
          <w:szCs w:val="24"/>
          <w:vertAlign w:val="superscript"/>
        </w:rPr>
        <w:t>1</w:t>
      </w:r>
      <w:r w:rsidRPr="002F1D26">
        <w:rPr>
          <w:rFonts w:eastAsia="楷体" w:hAnsi="楷体"/>
          <w:color w:val="000000"/>
          <w:sz w:val="24"/>
          <w:szCs w:val="24"/>
        </w:rPr>
        <w:t>，武滔</w:t>
      </w:r>
      <w:r w:rsidRPr="002F1D26">
        <w:rPr>
          <w:rFonts w:eastAsia="楷体"/>
          <w:color w:val="000000"/>
          <w:sz w:val="24"/>
          <w:szCs w:val="24"/>
          <w:vertAlign w:val="superscript"/>
        </w:rPr>
        <w:t>1,2</w:t>
      </w:r>
      <w:r w:rsidRPr="002F1D26">
        <w:rPr>
          <w:rFonts w:eastAsia="楷体" w:hAnsi="楷体"/>
          <w:color w:val="000000"/>
          <w:sz w:val="24"/>
          <w:szCs w:val="24"/>
        </w:rPr>
        <w:t>，吴国明</w:t>
      </w:r>
      <w:r w:rsidRPr="002F1D26">
        <w:rPr>
          <w:rFonts w:eastAsia="楷体"/>
          <w:color w:val="000000"/>
          <w:sz w:val="24"/>
          <w:szCs w:val="24"/>
          <w:vertAlign w:val="superscript"/>
        </w:rPr>
        <w:t>3</w:t>
      </w:r>
      <w:r w:rsidRPr="002F1D26">
        <w:rPr>
          <w:rFonts w:eastAsia="楷体" w:hAnsi="楷体"/>
          <w:color w:val="000000"/>
          <w:sz w:val="24"/>
          <w:szCs w:val="24"/>
        </w:rPr>
        <w:t>，任滔</w:t>
      </w:r>
      <w:r w:rsidRPr="002F1D26">
        <w:rPr>
          <w:rFonts w:eastAsia="楷体"/>
          <w:color w:val="000000"/>
          <w:sz w:val="24"/>
          <w:szCs w:val="24"/>
          <w:vertAlign w:val="superscript"/>
        </w:rPr>
        <w:t>3</w:t>
      </w:r>
      <w:r w:rsidRPr="002F1D26">
        <w:rPr>
          <w:rFonts w:eastAsia="楷体" w:hAnsi="楷体"/>
          <w:color w:val="000000"/>
          <w:sz w:val="24"/>
          <w:szCs w:val="24"/>
        </w:rPr>
        <w:t>，丁国良</w:t>
      </w:r>
      <w:r w:rsidRPr="002F1D26">
        <w:rPr>
          <w:rStyle w:val="a5"/>
          <w:rFonts w:eastAsia="楷体"/>
          <w:color w:val="000000"/>
          <w:sz w:val="24"/>
          <w:szCs w:val="24"/>
        </w:rPr>
        <w:footnoteReference w:customMarkFollows="1" w:id="1"/>
        <w:sym w:font="Symbol" w:char="F02A"/>
      </w:r>
      <w:r w:rsidRPr="002F1D26">
        <w:rPr>
          <w:rFonts w:eastAsia="楷体"/>
          <w:color w:val="000000"/>
          <w:sz w:val="24"/>
          <w:szCs w:val="24"/>
          <w:vertAlign w:val="superscript"/>
        </w:rPr>
        <w:t>3</w:t>
      </w:r>
    </w:p>
    <w:p w14:paraId="6A2CC07A" w14:textId="77777777" w:rsidR="000735ED" w:rsidRPr="00F42A31" w:rsidRDefault="000735ED" w:rsidP="00A11091">
      <w:pPr>
        <w:spacing w:afterLines="100" w:after="240"/>
        <w:jc w:val="center"/>
        <w:rPr>
          <w:color w:val="000000"/>
          <w:szCs w:val="18"/>
        </w:rPr>
      </w:pPr>
      <w:r w:rsidRPr="00F42A31">
        <w:rPr>
          <w:rFonts w:hint="eastAsia"/>
          <w:color w:val="000000"/>
          <w:szCs w:val="18"/>
        </w:rPr>
        <w:t>（</w:t>
      </w:r>
      <w:r w:rsidRPr="00F42A31">
        <w:rPr>
          <w:rFonts w:hint="eastAsia"/>
          <w:color w:val="000000"/>
          <w:szCs w:val="18"/>
        </w:rPr>
        <w:t>1-</w:t>
      </w:r>
      <w:r w:rsidRPr="00F42A31">
        <w:rPr>
          <w:rFonts w:hint="eastAsia"/>
          <w:color w:val="000000"/>
          <w:szCs w:val="18"/>
        </w:rPr>
        <w:t>广东美的制冷设备有限公司，广东佛山</w:t>
      </w:r>
      <w:r w:rsidRPr="00F42A31">
        <w:rPr>
          <w:rFonts w:hint="eastAsia"/>
          <w:color w:val="000000"/>
          <w:szCs w:val="18"/>
        </w:rPr>
        <w:t xml:space="preserve"> 528311</w:t>
      </w:r>
      <w:r w:rsidRPr="00F42A31">
        <w:rPr>
          <w:rFonts w:hint="eastAsia"/>
          <w:color w:val="000000"/>
          <w:szCs w:val="18"/>
        </w:rPr>
        <w:t>；</w:t>
      </w:r>
      <w:r w:rsidRPr="00F42A31">
        <w:rPr>
          <w:color w:val="000000"/>
          <w:szCs w:val="18"/>
        </w:rPr>
        <w:br/>
      </w:r>
      <w:r w:rsidRPr="00F42A31">
        <w:rPr>
          <w:rFonts w:hint="eastAsia"/>
          <w:color w:val="000000"/>
          <w:szCs w:val="18"/>
        </w:rPr>
        <w:t>2-</w:t>
      </w:r>
      <w:r w:rsidRPr="00F42A31">
        <w:rPr>
          <w:rFonts w:hint="eastAsia"/>
          <w:color w:val="000000"/>
          <w:szCs w:val="18"/>
        </w:rPr>
        <w:t>重庆大学城市</w:t>
      </w:r>
      <w:r w:rsidRPr="00F42A31">
        <w:rPr>
          <w:color w:val="000000"/>
          <w:szCs w:val="18"/>
        </w:rPr>
        <w:t>建议与环境工程学院</w:t>
      </w:r>
      <w:r w:rsidRPr="00F42A31">
        <w:rPr>
          <w:rFonts w:hint="eastAsia"/>
          <w:color w:val="000000"/>
          <w:szCs w:val="18"/>
        </w:rPr>
        <w:t>，重庆</w:t>
      </w:r>
      <w:r w:rsidRPr="00F42A31">
        <w:rPr>
          <w:rFonts w:hint="eastAsia"/>
          <w:color w:val="000000"/>
          <w:szCs w:val="18"/>
        </w:rPr>
        <w:t xml:space="preserve"> </w:t>
      </w:r>
      <w:r w:rsidRPr="00F42A31">
        <w:rPr>
          <w:color w:val="000000"/>
          <w:szCs w:val="18"/>
        </w:rPr>
        <w:t>400044</w:t>
      </w:r>
      <w:r w:rsidRPr="00F42A31">
        <w:rPr>
          <w:rFonts w:hint="eastAsia"/>
          <w:color w:val="000000"/>
          <w:szCs w:val="18"/>
        </w:rPr>
        <w:t>；</w:t>
      </w:r>
      <w:r w:rsidRPr="00F42A31">
        <w:rPr>
          <w:color w:val="000000"/>
          <w:szCs w:val="18"/>
        </w:rPr>
        <w:br/>
      </w:r>
      <w:r w:rsidRPr="00F42A31">
        <w:rPr>
          <w:rFonts w:hint="eastAsia"/>
          <w:color w:val="000000"/>
          <w:szCs w:val="18"/>
        </w:rPr>
        <w:t>3-</w:t>
      </w:r>
      <w:r w:rsidRPr="00F42A31">
        <w:rPr>
          <w:color w:val="000000"/>
          <w:szCs w:val="18"/>
        </w:rPr>
        <w:t>上海</w:t>
      </w:r>
      <w:r w:rsidRPr="00F42A31">
        <w:rPr>
          <w:rFonts w:hint="eastAsia"/>
          <w:color w:val="000000"/>
          <w:szCs w:val="18"/>
        </w:rPr>
        <w:t>交通</w:t>
      </w:r>
      <w:r w:rsidRPr="00F42A31">
        <w:rPr>
          <w:color w:val="000000"/>
          <w:szCs w:val="18"/>
        </w:rPr>
        <w:t>大学</w:t>
      </w:r>
      <w:r w:rsidRPr="00F42A31">
        <w:rPr>
          <w:rFonts w:hint="eastAsia"/>
          <w:color w:val="000000"/>
          <w:szCs w:val="18"/>
        </w:rPr>
        <w:t>制冷</w:t>
      </w:r>
      <w:r w:rsidRPr="00F42A31">
        <w:rPr>
          <w:color w:val="000000"/>
          <w:szCs w:val="18"/>
        </w:rPr>
        <w:t>与低温工程研究所</w:t>
      </w:r>
      <w:r w:rsidRPr="00F42A31">
        <w:rPr>
          <w:rFonts w:hint="eastAsia"/>
          <w:color w:val="000000"/>
          <w:szCs w:val="18"/>
        </w:rPr>
        <w:t>，</w:t>
      </w:r>
      <w:r w:rsidRPr="00F42A31">
        <w:rPr>
          <w:color w:val="000000"/>
          <w:szCs w:val="18"/>
        </w:rPr>
        <w:t>上海</w:t>
      </w:r>
      <w:r w:rsidRPr="00F42A31">
        <w:rPr>
          <w:rFonts w:hint="eastAsia"/>
          <w:color w:val="000000"/>
          <w:szCs w:val="18"/>
        </w:rPr>
        <w:t xml:space="preserve"> 200240</w:t>
      </w:r>
      <w:r w:rsidRPr="00F42A31">
        <w:rPr>
          <w:rFonts w:hint="eastAsia"/>
          <w:color w:val="000000"/>
          <w:szCs w:val="18"/>
        </w:rPr>
        <w:t>）</w:t>
      </w:r>
    </w:p>
    <w:p w14:paraId="51E10321" w14:textId="77777777" w:rsidR="00830CB7" w:rsidRDefault="000735ED" w:rsidP="000735ED">
      <w:pPr>
        <w:rPr>
          <w:color w:val="000000"/>
          <w:szCs w:val="21"/>
        </w:rPr>
      </w:pPr>
      <w:r w:rsidRPr="00F42A31">
        <w:rPr>
          <w:rFonts w:ascii="宋体" w:hAnsi="宋体" w:hint="eastAsia"/>
          <w:b/>
          <w:color w:val="000000"/>
          <w:szCs w:val="21"/>
        </w:rPr>
        <w:t>[</w:t>
      </w:r>
      <w:r w:rsidRPr="00F42A31">
        <w:rPr>
          <w:rFonts w:hint="eastAsia"/>
          <w:b/>
          <w:color w:val="000000"/>
          <w:szCs w:val="21"/>
        </w:rPr>
        <w:t>摘</w:t>
      </w:r>
      <w:r w:rsidRPr="00F42A31">
        <w:rPr>
          <w:rFonts w:hint="eastAsia"/>
          <w:b/>
          <w:color w:val="000000"/>
          <w:szCs w:val="21"/>
        </w:rPr>
        <w:t xml:space="preserve"> </w:t>
      </w:r>
      <w:r w:rsidRPr="00F42A31">
        <w:rPr>
          <w:b/>
          <w:color w:val="000000"/>
          <w:szCs w:val="21"/>
        </w:rPr>
        <w:t xml:space="preserve"> </w:t>
      </w:r>
      <w:r w:rsidRPr="00F42A31">
        <w:rPr>
          <w:rFonts w:hint="eastAsia"/>
          <w:b/>
          <w:color w:val="000000"/>
          <w:szCs w:val="21"/>
        </w:rPr>
        <w:t>要</w:t>
      </w:r>
      <w:r w:rsidRPr="00F42A31">
        <w:rPr>
          <w:rFonts w:ascii="宋体" w:hAnsi="宋体" w:hint="eastAsia"/>
          <w:b/>
          <w:color w:val="000000"/>
          <w:szCs w:val="21"/>
        </w:rPr>
        <w:t>]</w:t>
      </w:r>
      <w:r w:rsidRPr="00F42A31">
        <w:rPr>
          <w:rFonts w:ascii="宋体" w:hAnsi="宋体"/>
          <w:b/>
          <w:color w:val="000000"/>
          <w:szCs w:val="21"/>
        </w:rPr>
        <w:t xml:space="preserve"> </w:t>
      </w:r>
      <w:r w:rsidRPr="00F42A31">
        <w:rPr>
          <w:rFonts w:hint="eastAsia"/>
          <w:color w:val="000000"/>
          <w:szCs w:val="21"/>
        </w:rPr>
        <w:t>空调换热器通常使用流路数目均</w:t>
      </w:r>
      <w:proofErr w:type="gramStart"/>
      <w:r w:rsidRPr="00F42A31">
        <w:rPr>
          <w:rFonts w:hint="eastAsia"/>
          <w:color w:val="000000"/>
          <w:szCs w:val="21"/>
        </w:rPr>
        <w:t>一</w:t>
      </w:r>
      <w:proofErr w:type="gramEnd"/>
      <w:r w:rsidRPr="00F42A31">
        <w:rPr>
          <w:rFonts w:hint="eastAsia"/>
          <w:color w:val="000000"/>
          <w:szCs w:val="21"/>
        </w:rPr>
        <w:t>的常规流路，</w:t>
      </w:r>
      <w:r w:rsidRPr="002212B7">
        <w:rPr>
          <w:rFonts w:hint="eastAsia"/>
          <w:color w:val="000000"/>
          <w:szCs w:val="21"/>
        </w:rPr>
        <w:t>很难让</w:t>
      </w:r>
      <w:r w:rsidRPr="00F42A31">
        <w:rPr>
          <w:rFonts w:hint="eastAsia"/>
          <w:color w:val="000000"/>
          <w:szCs w:val="21"/>
        </w:rPr>
        <w:t>空调器在不同的冷媒流动特性下均具有最佳的换热状态。</w:t>
      </w:r>
      <w:r w:rsidR="00830CB7">
        <w:rPr>
          <w:rFonts w:hint="eastAsia"/>
          <w:color w:val="000000"/>
          <w:szCs w:val="21"/>
        </w:rPr>
        <w:t>。。。（</w:t>
      </w:r>
      <w:r w:rsidR="00830CB7" w:rsidRPr="00830CB7">
        <w:rPr>
          <w:rFonts w:hint="eastAsia"/>
          <w:b/>
          <w:color w:val="FF0000"/>
          <w:szCs w:val="21"/>
        </w:rPr>
        <w:t>描述背景</w:t>
      </w:r>
      <w:r w:rsidR="00830CB7">
        <w:rPr>
          <w:rFonts w:hint="eastAsia"/>
          <w:color w:val="000000"/>
          <w:szCs w:val="21"/>
        </w:rPr>
        <w:t>）</w:t>
      </w:r>
    </w:p>
    <w:p w14:paraId="4041D7AA" w14:textId="77777777" w:rsidR="00830CB7" w:rsidRDefault="000735ED" w:rsidP="00830CB7">
      <w:pPr>
        <w:ind w:firstLineChars="300" w:firstLine="630"/>
        <w:rPr>
          <w:color w:val="000000"/>
        </w:rPr>
      </w:pPr>
      <w:r w:rsidRPr="00F42A31">
        <w:rPr>
          <w:color w:val="000000"/>
          <w:szCs w:val="21"/>
        </w:rPr>
        <w:t>本文</w:t>
      </w:r>
      <w:r w:rsidRPr="00F42A31">
        <w:rPr>
          <w:rFonts w:hint="eastAsia"/>
          <w:color w:val="000000"/>
          <w:szCs w:val="21"/>
        </w:rPr>
        <w:t>提出了</w:t>
      </w:r>
      <w:r w:rsidRPr="00F42A31">
        <w:rPr>
          <w:color w:val="000000"/>
          <w:szCs w:val="21"/>
        </w:rPr>
        <w:t>一种</w:t>
      </w:r>
      <w:r w:rsidRPr="00F42A31">
        <w:rPr>
          <w:rFonts w:hint="eastAsia"/>
          <w:color w:val="000000"/>
          <w:szCs w:val="21"/>
        </w:rPr>
        <w:t>室外</w:t>
      </w:r>
      <w:r w:rsidRPr="00F42A31">
        <w:rPr>
          <w:color w:val="000000"/>
          <w:szCs w:val="21"/>
        </w:rPr>
        <w:t>换热器的分布式流路</w:t>
      </w:r>
      <w:r w:rsidRPr="00F42A31">
        <w:rPr>
          <w:rFonts w:hint="eastAsia"/>
          <w:color w:val="000000"/>
          <w:szCs w:val="21"/>
        </w:rPr>
        <w:t>的</w:t>
      </w:r>
      <w:r w:rsidRPr="00F42A31">
        <w:rPr>
          <w:color w:val="000000"/>
          <w:szCs w:val="21"/>
        </w:rPr>
        <w:t>模型</w:t>
      </w:r>
      <w:r w:rsidRPr="00F42A31">
        <w:rPr>
          <w:rFonts w:hint="eastAsia"/>
          <w:color w:val="000000"/>
          <w:szCs w:val="21"/>
        </w:rPr>
        <w:t>，</w:t>
      </w:r>
      <w:r w:rsidRPr="00F42A31">
        <w:rPr>
          <w:color w:val="000000"/>
          <w:szCs w:val="21"/>
        </w:rPr>
        <w:t>来</w:t>
      </w:r>
      <w:r w:rsidRPr="00F42A31">
        <w:rPr>
          <w:rFonts w:hint="eastAsia"/>
          <w:color w:val="000000"/>
          <w:szCs w:val="21"/>
        </w:rPr>
        <w:t>提升</w:t>
      </w:r>
      <w:r w:rsidRPr="00F42A31">
        <w:rPr>
          <w:color w:val="000000"/>
          <w:szCs w:val="21"/>
        </w:rPr>
        <w:t>空调器</w:t>
      </w:r>
      <w:r w:rsidRPr="00F42A31">
        <w:rPr>
          <w:rFonts w:hint="eastAsia"/>
          <w:color w:val="000000"/>
          <w:szCs w:val="21"/>
        </w:rPr>
        <w:t>的换热</w:t>
      </w:r>
      <w:r w:rsidRPr="00F42A31">
        <w:rPr>
          <w:color w:val="000000"/>
          <w:szCs w:val="21"/>
        </w:rPr>
        <w:t>。</w:t>
      </w:r>
      <w:r w:rsidRPr="00F42A31">
        <w:rPr>
          <w:rFonts w:hint="eastAsia"/>
          <w:color w:val="000000"/>
          <w:szCs w:val="21"/>
        </w:rPr>
        <w:t>本文针对</w:t>
      </w:r>
      <w:r w:rsidRPr="00F42A31">
        <w:rPr>
          <w:color w:val="000000"/>
          <w:szCs w:val="21"/>
        </w:rPr>
        <w:t>室外换热器微元建立</w:t>
      </w:r>
      <w:r w:rsidRPr="00F42A31">
        <w:rPr>
          <w:rFonts w:hint="eastAsia"/>
          <w:color w:val="000000"/>
          <w:szCs w:val="21"/>
        </w:rPr>
        <w:t>分流</w:t>
      </w:r>
      <w:r w:rsidRPr="00F42A31">
        <w:rPr>
          <w:color w:val="000000"/>
          <w:szCs w:val="21"/>
        </w:rPr>
        <w:t>模型，</w:t>
      </w:r>
      <w:r w:rsidRPr="00F42A31">
        <w:rPr>
          <w:rFonts w:hint="eastAsia"/>
          <w:color w:val="000000"/>
        </w:rPr>
        <w:t>求解获得最大微元</w:t>
      </w:r>
      <w:r w:rsidRPr="00F42A31">
        <w:rPr>
          <w:color w:val="000000"/>
        </w:rPr>
        <w:t>换热</w:t>
      </w:r>
      <w:r w:rsidRPr="00F42A31">
        <w:rPr>
          <w:rFonts w:hint="eastAsia"/>
          <w:color w:val="000000"/>
        </w:rPr>
        <w:t>量</w:t>
      </w:r>
      <w:r w:rsidRPr="00F42A31">
        <w:rPr>
          <w:color w:val="000000"/>
        </w:rPr>
        <w:t>的极限</w:t>
      </w:r>
      <w:r w:rsidRPr="00F42A31">
        <w:rPr>
          <w:rFonts w:hint="eastAsia"/>
          <w:color w:val="000000"/>
        </w:rPr>
        <w:t>质流密度；并</w:t>
      </w:r>
      <w:r w:rsidRPr="00F42A31">
        <w:rPr>
          <w:color w:val="000000"/>
        </w:rPr>
        <w:t>通过室外</w:t>
      </w:r>
      <w:r w:rsidRPr="00F42A31">
        <w:rPr>
          <w:rFonts w:hint="eastAsia"/>
          <w:color w:val="000000"/>
        </w:rPr>
        <w:t>换热器分布式</w:t>
      </w:r>
      <w:r w:rsidRPr="00F42A31">
        <w:rPr>
          <w:color w:val="000000"/>
        </w:rPr>
        <w:t>分流模型</w:t>
      </w:r>
      <w:r w:rsidRPr="00F42A31">
        <w:rPr>
          <w:rFonts w:hint="eastAsia"/>
          <w:color w:val="000000"/>
        </w:rPr>
        <w:t>求解整个</w:t>
      </w:r>
      <w:r w:rsidRPr="00F42A31">
        <w:rPr>
          <w:color w:val="000000"/>
        </w:rPr>
        <w:t>换热器的分布式流路</w:t>
      </w:r>
      <w:r w:rsidRPr="00F42A31">
        <w:rPr>
          <w:rFonts w:hint="eastAsia"/>
          <w:color w:val="000000"/>
        </w:rPr>
        <w:t>，</w:t>
      </w:r>
      <w:r w:rsidRPr="00F42A31">
        <w:rPr>
          <w:color w:val="000000"/>
        </w:rPr>
        <w:t>使得室外换热器</w:t>
      </w:r>
      <w:r w:rsidRPr="00F42A31">
        <w:rPr>
          <w:rFonts w:hint="eastAsia"/>
          <w:color w:val="000000"/>
        </w:rPr>
        <w:t>任何</w:t>
      </w:r>
      <w:r w:rsidRPr="00F42A31">
        <w:rPr>
          <w:color w:val="000000"/>
        </w:rPr>
        <w:t>位置</w:t>
      </w:r>
      <w:r w:rsidRPr="00F42A31">
        <w:rPr>
          <w:rFonts w:hint="eastAsia"/>
          <w:color w:val="000000"/>
        </w:rPr>
        <w:t>处的</w:t>
      </w:r>
      <w:r w:rsidRPr="00F42A31">
        <w:rPr>
          <w:color w:val="000000"/>
        </w:rPr>
        <w:t>制冷剂质流密度尽</w:t>
      </w:r>
      <w:r w:rsidRPr="00F42A31">
        <w:rPr>
          <w:rFonts w:hint="eastAsia"/>
          <w:color w:val="000000"/>
        </w:rPr>
        <w:t>可能</w:t>
      </w:r>
      <w:r w:rsidRPr="00F42A31">
        <w:rPr>
          <w:color w:val="000000"/>
        </w:rPr>
        <w:t>接近极限质流密度</w:t>
      </w:r>
      <w:r w:rsidRPr="00F42A31">
        <w:rPr>
          <w:rFonts w:hint="eastAsia"/>
          <w:color w:val="000000"/>
        </w:rPr>
        <w:t>。</w:t>
      </w:r>
      <w:r w:rsidR="00830CB7">
        <w:rPr>
          <w:rFonts w:hint="eastAsia"/>
          <w:color w:val="000000"/>
        </w:rPr>
        <w:t>。。。（</w:t>
      </w:r>
      <w:r w:rsidR="00830CB7" w:rsidRPr="00830CB7">
        <w:rPr>
          <w:rFonts w:hint="eastAsia"/>
          <w:b/>
          <w:color w:val="FF0000"/>
        </w:rPr>
        <w:t>描述研究方法或研究思路、实验装置等）</w:t>
      </w:r>
    </w:p>
    <w:p w14:paraId="38FB63F5" w14:textId="77777777" w:rsidR="000735ED" w:rsidRDefault="000735ED" w:rsidP="00830CB7">
      <w:pPr>
        <w:ind w:firstLineChars="300" w:firstLine="630"/>
        <w:rPr>
          <w:color w:val="000000"/>
        </w:rPr>
      </w:pPr>
      <w:r w:rsidRPr="00F42A31">
        <w:rPr>
          <w:color w:val="000000"/>
        </w:rPr>
        <w:t>本文</w:t>
      </w:r>
      <w:r w:rsidRPr="00F42A31">
        <w:rPr>
          <w:rFonts w:hint="eastAsia"/>
          <w:color w:val="000000"/>
        </w:rPr>
        <w:t>对</w:t>
      </w:r>
      <w:r w:rsidRPr="00F42A31">
        <w:rPr>
          <w:color w:val="000000"/>
        </w:rPr>
        <w:t>一款常用的</w:t>
      </w:r>
      <w:r w:rsidRPr="00F42A31">
        <w:rPr>
          <w:rFonts w:hint="eastAsia"/>
          <w:color w:val="000000"/>
        </w:rPr>
        <w:t>室外</w:t>
      </w:r>
      <w:r w:rsidRPr="00F42A31">
        <w:rPr>
          <w:color w:val="000000"/>
        </w:rPr>
        <w:t>换热器</w:t>
      </w:r>
      <w:r w:rsidRPr="00F42A31">
        <w:rPr>
          <w:rFonts w:hint="eastAsia"/>
          <w:color w:val="000000"/>
        </w:rPr>
        <w:t>进行</w:t>
      </w:r>
      <w:r w:rsidRPr="00F42A31">
        <w:rPr>
          <w:color w:val="000000"/>
        </w:rPr>
        <w:t>分布式流路设计</w:t>
      </w:r>
      <w:r w:rsidRPr="00F42A31">
        <w:rPr>
          <w:rFonts w:hint="eastAsia"/>
          <w:color w:val="000000"/>
        </w:rPr>
        <w:t>。采用</w:t>
      </w:r>
      <w:r w:rsidRPr="00F42A31">
        <w:rPr>
          <w:color w:val="000000"/>
        </w:rPr>
        <w:t>分布式</w:t>
      </w:r>
      <w:r w:rsidRPr="00F42A31">
        <w:rPr>
          <w:rFonts w:hint="eastAsia"/>
          <w:color w:val="000000"/>
        </w:rPr>
        <w:t>流路的</w:t>
      </w:r>
      <w:r w:rsidRPr="00F42A31">
        <w:rPr>
          <w:color w:val="000000"/>
        </w:rPr>
        <w:t>室外换热器</w:t>
      </w:r>
      <w:r w:rsidRPr="00F42A31">
        <w:rPr>
          <w:color w:val="000000"/>
          <w:szCs w:val="21"/>
        </w:rPr>
        <w:t>的</w:t>
      </w:r>
      <w:r w:rsidRPr="00F42A31">
        <w:rPr>
          <w:rFonts w:hint="eastAsia"/>
          <w:color w:val="000000"/>
          <w:szCs w:val="21"/>
        </w:rPr>
        <w:t>额定</w:t>
      </w:r>
      <w:r w:rsidRPr="00F42A31">
        <w:rPr>
          <w:color w:val="000000"/>
          <w:szCs w:val="21"/>
        </w:rPr>
        <w:t>制热量</w:t>
      </w:r>
      <w:r w:rsidRPr="00F42A31">
        <w:rPr>
          <w:rFonts w:hint="eastAsia"/>
          <w:color w:val="000000"/>
          <w:szCs w:val="21"/>
        </w:rPr>
        <w:t>和</w:t>
      </w:r>
      <w:r w:rsidRPr="00F42A31">
        <w:rPr>
          <w:color w:val="000000"/>
          <w:szCs w:val="21"/>
        </w:rPr>
        <w:t>低温制热量</w:t>
      </w:r>
      <w:r w:rsidRPr="00F42A31">
        <w:rPr>
          <w:rFonts w:hint="eastAsia"/>
          <w:color w:val="000000"/>
          <w:szCs w:val="21"/>
        </w:rPr>
        <w:t>分别</w:t>
      </w:r>
      <w:r w:rsidRPr="00F42A31">
        <w:rPr>
          <w:color w:val="000000"/>
        </w:rPr>
        <w:t>比采用</w:t>
      </w:r>
      <w:r w:rsidRPr="00F42A31">
        <w:rPr>
          <w:color w:val="000000"/>
          <w:szCs w:val="21"/>
        </w:rPr>
        <w:t>流路数目</w:t>
      </w:r>
      <w:r w:rsidRPr="00F42A31">
        <w:rPr>
          <w:rFonts w:hint="eastAsia"/>
          <w:color w:val="000000"/>
          <w:szCs w:val="21"/>
        </w:rPr>
        <w:t>均</w:t>
      </w:r>
      <w:proofErr w:type="gramStart"/>
      <w:r w:rsidRPr="00F42A31">
        <w:rPr>
          <w:rFonts w:hint="eastAsia"/>
          <w:color w:val="000000"/>
          <w:szCs w:val="21"/>
        </w:rPr>
        <w:t>一</w:t>
      </w:r>
      <w:proofErr w:type="gramEnd"/>
      <w:r w:rsidRPr="00F42A31">
        <w:rPr>
          <w:color w:val="000000"/>
          <w:szCs w:val="21"/>
        </w:rPr>
        <w:t>的</w:t>
      </w:r>
      <w:r w:rsidRPr="00F42A31">
        <w:rPr>
          <w:rFonts w:hint="eastAsia"/>
          <w:color w:val="000000"/>
          <w:szCs w:val="21"/>
        </w:rPr>
        <w:t>常规流路</w:t>
      </w:r>
      <w:r w:rsidRPr="00F42A31">
        <w:rPr>
          <w:color w:val="000000"/>
          <w:szCs w:val="21"/>
        </w:rPr>
        <w:t>高</w:t>
      </w:r>
      <w:r w:rsidRPr="00F42A31">
        <w:rPr>
          <w:rFonts w:hint="eastAsia"/>
          <w:color w:val="000000"/>
          <w:szCs w:val="21"/>
        </w:rPr>
        <w:t>8.8</w:t>
      </w:r>
      <w:r w:rsidRPr="00F42A31">
        <w:rPr>
          <w:color w:val="000000"/>
        </w:rPr>
        <w:t>%</w:t>
      </w:r>
      <w:r w:rsidRPr="00F42A31">
        <w:rPr>
          <w:rFonts w:hint="eastAsia"/>
          <w:color w:val="000000"/>
        </w:rPr>
        <w:t>和</w:t>
      </w:r>
      <w:r w:rsidRPr="00F42A31">
        <w:rPr>
          <w:color w:val="000000"/>
        </w:rPr>
        <w:t>5.6%</w:t>
      </w:r>
      <w:r w:rsidRPr="00F42A31">
        <w:rPr>
          <w:rFonts w:hint="eastAsia"/>
          <w:color w:val="000000"/>
        </w:rPr>
        <w:t>。</w:t>
      </w:r>
      <w:r w:rsidR="00830CB7">
        <w:rPr>
          <w:rFonts w:hint="eastAsia"/>
          <w:color w:val="000000"/>
        </w:rPr>
        <w:t>。。。（</w:t>
      </w:r>
      <w:r w:rsidR="00830CB7" w:rsidRPr="00830CB7">
        <w:rPr>
          <w:rFonts w:hint="eastAsia"/>
          <w:b/>
          <w:color w:val="FF0000"/>
        </w:rPr>
        <w:t>介绍研究结论</w:t>
      </w:r>
      <w:r w:rsidR="00830CB7">
        <w:rPr>
          <w:rFonts w:hint="eastAsia"/>
          <w:b/>
          <w:color w:val="FF0000"/>
        </w:rPr>
        <w:t>，成果的价值和意义</w:t>
      </w:r>
      <w:r w:rsidR="00830CB7">
        <w:rPr>
          <w:rFonts w:hint="eastAsia"/>
          <w:color w:val="000000"/>
        </w:rPr>
        <w:t>）</w:t>
      </w:r>
    </w:p>
    <w:p w14:paraId="1F36879F" w14:textId="77777777" w:rsidR="00144C82" w:rsidRPr="00F42A31" w:rsidRDefault="00144C82" w:rsidP="000735ED">
      <w:pPr>
        <w:rPr>
          <w:color w:val="000000"/>
        </w:rPr>
      </w:pPr>
    </w:p>
    <w:p w14:paraId="09FD9B88" w14:textId="77777777" w:rsidR="000735ED" w:rsidRPr="00F42A31" w:rsidRDefault="000735ED" w:rsidP="00A11091">
      <w:pPr>
        <w:spacing w:afterLines="100" w:after="240"/>
        <w:rPr>
          <w:color w:val="000000"/>
          <w:szCs w:val="21"/>
        </w:rPr>
      </w:pPr>
      <w:r w:rsidRPr="00F42A31">
        <w:rPr>
          <w:rFonts w:ascii="宋体" w:hAnsi="宋体" w:hint="eastAsia"/>
          <w:b/>
          <w:color w:val="000000"/>
          <w:szCs w:val="21"/>
        </w:rPr>
        <w:t>[</w:t>
      </w:r>
      <w:r w:rsidRPr="00F42A31">
        <w:rPr>
          <w:rFonts w:hint="eastAsia"/>
          <w:b/>
          <w:color w:val="000000"/>
          <w:szCs w:val="21"/>
        </w:rPr>
        <w:t>关键词</w:t>
      </w:r>
      <w:r w:rsidRPr="00F42A31">
        <w:rPr>
          <w:rFonts w:ascii="宋体" w:hAnsi="宋体" w:hint="eastAsia"/>
          <w:b/>
          <w:color w:val="000000"/>
          <w:szCs w:val="21"/>
        </w:rPr>
        <w:t>]</w:t>
      </w:r>
      <w:r w:rsidRPr="00F42A31">
        <w:rPr>
          <w:rFonts w:hint="eastAsia"/>
          <w:b/>
          <w:color w:val="000000"/>
          <w:szCs w:val="21"/>
        </w:rPr>
        <w:t xml:space="preserve"> </w:t>
      </w:r>
      <w:r w:rsidRPr="00F42A31">
        <w:rPr>
          <w:rFonts w:hint="eastAsia"/>
          <w:color w:val="000000"/>
          <w:szCs w:val="21"/>
        </w:rPr>
        <w:t>空调</w:t>
      </w:r>
      <w:r w:rsidRPr="00F42A31">
        <w:rPr>
          <w:color w:val="000000"/>
          <w:szCs w:val="21"/>
        </w:rPr>
        <w:t>器</w:t>
      </w:r>
      <w:r w:rsidRPr="00F42A31">
        <w:rPr>
          <w:rFonts w:hint="eastAsia"/>
          <w:color w:val="000000"/>
          <w:szCs w:val="21"/>
        </w:rPr>
        <w:t>；室外换热器；分布式流路；数值模型</w:t>
      </w:r>
      <w:r w:rsidR="00830CB7">
        <w:rPr>
          <w:rFonts w:hint="eastAsia"/>
          <w:color w:val="000000"/>
          <w:szCs w:val="21"/>
        </w:rPr>
        <w:t xml:space="preserve"> </w:t>
      </w:r>
      <w:r w:rsidR="00830CB7">
        <w:rPr>
          <w:rFonts w:hint="eastAsia"/>
          <w:color w:val="000000"/>
          <w:szCs w:val="21"/>
        </w:rPr>
        <w:t>（</w:t>
      </w:r>
      <w:r w:rsidR="00830CB7" w:rsidRPr="00830CB7">
        <w:rPr>
          <w:rFonts w:hint="eastAsia"/>
          <w:b/>
          <w:color w:val="FF0000"/>
          <w:szCs w:val="21"/>
        </w:rPr>
        <w:t>3</w:t>
      </w:r>
      <w:r w:rsidR="00830CB7" w:rsidRPr="00830CB7">
        <w:rPr>
          <w:b/>
          <w:color w:val="FF0000"/>
          <w:szCs w:val="21"/>
        </w:rPr>
        <w:t>-5</w:t>
      </w:r>
      <w:r w:rsidR="00830CB7" w:rsidRPr="00830CB7">
        <w:rPr>
          <w:b/>
          <w:color w:val="FF0000"/>
          <w:szCs w:val="21"/>
        </w:rPr>
        <w:t>个关键词</w:t>
      </w:r>
      <w:r w:rsidR="00830CB7">
        <w:rPr>
          <w:rFonts w:hint="eastAsia"/>
          <w:color w:val="000000"/>
          <w:szCs w:val="21"/>
        </w:rPr>
        <w:t>）</w:t>
      </w:r>
    </w:p>
    <w:p w14:paraId="61446FCB" w14:textId="77777777" w:rsidR="0091749D" w:rsidRPr="00F42A31" w:rsidRDefault="0091749D" w:rsidP="0091749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798FF6A" wp14:editId="138B499F">
            <wp:extent cx="2850515" cy="2254250"/>
            <wp:effectExtent l="19050" t="0" r="698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1B237" w14:textId="77777777" w:rsidR="0091749D" w:rsidRPr="00F42A31" w:rsidRDefault="0091749D" w:rsidP="0091749D">
      <w:pPr>
        <w:spacing w:afterLines="40" w:after="96"/>
        <w:jc w:val="center"/>
        <w:rPr>
          <w:rFonts w:eastAsia="黑体"/>
          <w:color w:val="000000"/>
          <w:sz w:val="18"/>
        </w:rPr>
      </w:pPr>
      <w:r w:rsidRPr="00F42A31">
        <w:rPr>
          <w:rFonts w:eastAsia="黑体" w:hint="eastAsia"/>
          <w:color w:val="000000"/>
          <w:sz w:val="18"/>
        </w:rPr>
        <w:t>图</w:t>
      </w:r>
      <w:r w:rsidRPr="00F42A31">
        <w:rPr>
          <w:rFonts w:eastAsia="黑体" w:hint="eastAsia"/>
          <w:color w:val="000000"/>
          <w:sz w:val="18"/>
        </w:rPr>
        <w:t xml:space="preserve">1 </w:t>
      </w:r>
      <w:r w:rsidRPr="00F42A31">
        <w:rPr>
          <w:rFonts w:eastAsia="黑体" w:hint="eastAsia"/>
          <w:color w:val="000000"/>
          <w:sz w:val="18"/>
        </w:rPr>
        <w:t>室外换热器制热</w:t>
      </w:r>
      <w:r w:rsidRPr="00F42A31">
        <w:rPr>
          <w:rFonts w:eastAsia="黑体"/>
          <w:color w:val="000000"/>
          <w:sz w:val="18"/>
        </w:rPr>
        <w:t>工况下</w:t>
      </w:r>
      <w:r w:rsidRPr="00F42A31">
        <w:rPr>
          <w:rFonts w:eastAsia="黑体" w:hint="eastAsia"/>
          <w:color w:val="000000"/>
          <w:sz w:val="18"/>
        </w:rPr>
        <w:t>不同</w:t>
      </w:r>
      <w:r w:rsidRPr="00F42A31">
        <w:rPr>
          <w:rFonts w:eastAsia="黑体"/>
          <w:color w:val="000000"/>
          <w:sz w:val="18"/>
        </w:rPr>
        <w:t>管程的换热压降特性</w:t>
      </w:r>
      <w:r w:rsidR="00830CB7">
        <w:rPr>
          <w:rFonts w:eastAsia="黑体" w:hint="eastAsia"/>
          <w:color w:val="000000"/>
          <w:sz w:val="18"/>
        </w:rPr>
        <w:t xml:space="preserve"> </w:t>
      </w:r>
      <w:r w:rsidR="00830CB7">
        <w:rPr>
          <w:rFonts w:eastAsia="黑体" w:hint="eastAsia"/>
          <w:color w:val="000000"/>
          <w:sz w:val="18"/>
        </w:rPr>
        <w:t>（</w:t>
      </w:r>
      <w:r w:rsidR="00830CB7" w:rsidRPr="00830CB7">
        <w:rPr>
          <w:rFonts w:eastAsia="黑体" w:hint="eastAsia"/>
          <w:b/>
          <w:color w:val="FF0000"/>
          <w:sz w:val="18"/>
        </w:rPr>
        <w:t>摘要图</w:t>
      </w:r>
      <w:r w:rsidR="00830CB7">
        <w:rPr>
          <w:rFonts w:eastAsia="黑体" w:hint="eastAsia"/>
          <w:color w:val="000000"/>
          <w:sz w:val="18"/>
        </w:rPr>
        <w:t>）</w:t>
      </w:r>
    </w:p>
    <w:sectPr w:rsidR="0091749D" w:rsidRPr="00F42A31" w:rsidSect="00092612">
      <w:footerReference w:type="even" r:id="rId8"/>
      <w:pgSz w:w="11907" w:h="16840" w:code="9"/>
      <w:pgMar w:top="1134" w:right="1134" w:bottom="851" w:left="1134" w:header="1134" w:footer="283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6EED" w14:textId="77777777" w:rsidR="0002194C" w:rsidRDefault="0002194C">
      <w:r>
        <w:separator/>
      </w:r>
    </w:p>
  </w:endnote>
  <w:endnote w:type="continuationSeparator" w:id="0">
    <w:p w14:paraId="173960B1" w14:textId="77777777" w:rsidR="0002194C" w:rsidRDefault="0002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1944" w14:textId="588CA6C9" w:rsidR="00F153D2" w:rsidRDefault="00393E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53D2">
      <w:rPr>
        <w:rStyle w:val="a8"/>
      </w:rPr>
      <w:instrText xml:space="preserve">PAGE  </w:instrText>
    </w:r>
    <w:r w:rsidR="00092612">
      <w:rPr>
        <w:rStyle w:val="a8"/>
      </w:rPr>
      <w:fldChar w:fldCharType="separate"/>
    </w:r>
    <w:r w:rsidR="00092612">
      <w:rPr>
        <w:rStyle w:val="a8"/>
        <w:noProof/>
      </w:rPr>
      <w:t>1</w:t>
    </w:r>
    <w:r>
      <w:rPr>
        <w:rStyle w:val="a8"/>
      </w:rPr>
      <w:fldChar w:fldCharType="end"/>
    </w:r>
  </w:p>
  <w:p w14:paraId="7FFC0D8E" w14:textId="77777777" w:rsidR="00F153D2" w:rsidRDefault="00F15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54" w14:textId="77777777" w:rsidR="0002194C" w:rsidRDefault="0002194C">
      <w:r>
        <w:separator/>
      </w:r>
    </w:p>
  </w:footnote>
  <w:footnote w:type="continuationSeparator" w:id="0">
    <w:p w14:paraId="64FF1D11" w14:textId="77777777" w:rsidR="0002194C" w:rsidRDefault="0002194C">
      <w:r>
        <w:continuationSeparator/>
      </w:r>
    </w:p>
  </w:footnote>
  <w:footnote w:id="1">
    <w:p w14:paraId="5617967D" w14:textId="77777777" w:rsidR="000735ED" w:rsidRDefault="000735ED" w:rsidP="000735ED">
      <w:pPr>
        <w:pStyle w:val="a3"/>
        <w:spacing w:line="264" w:lineRule="auto"/>
        <w:ind w:left="97" w:hangingChars="54" w:hanging="97"/>
        <w:jc w:val="both"/>
      </w:pPr>
      <w:r w:rsidRPr="00092612">
        <w:rPr>
          <w:rStyle w:val="a5"/>
          <w:vertAlign w:val="baseline"/>
        </w:rPr>
        <w:sym w:font="Symbol" w:char="F02A"/>
      </w:r>
      <w:r w:rsidR="00830CB7">
        <w:t>基金支持：本研究获得</w:t>
      </w:r>
      <w:r w:rsidR="00830CB7">
        <w:rPr>
          <w:rFonts w:hint="eastAsia"/>
        </w:rPr>
        <w:t>*</w:t>
      </w:r>
      <w:r w:rsidR="00830CB7">
        <w:t>***</w:t>
      </w:r>
      <w:r w:rsidR="00830CB7">
        <w:t>基金资助（项目号）；通讯作者：</w:t>
      </w:r>
      <w:r w:rsidRPr="0083515E">
        <w:rPr>
          <w:color w:val="000000"/>
        </w:rPr>
        <w:t>丁国良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1966-</w:t>
      </w:r>
      <w:r>
        <w:rPr>
          <w:rFonts w:hint="eastAsia"/>
          <w:color w:val="000000"/>
        </w:rPr>
        <w:t>）</w:t>
      </w:r>
      <w:r w:rsidRPr="0083515E">
        <w:rPr>
          <w:color w:val="000000"/>
        </w:rPr>
        <w:t>，男，教授，博士生导师，</w:t>
      </w:r>
      <w:r w:rsidRPr="0083515E">
        <w:rPr>
          <w:rFonts w:hint="eastAsia"/>
          <w:color w:val="000000"/>
        </w:rPr>
        <w:t>博士。</w:t>
      </w:r>
      <w:r w:rsidRPr="0083515E">
        <w:rPr>
          <w:color w:val="000000"/>
        </w:rPr>
        <w:t>研究方向：制冷空调装置的仿真、优化与新工质应用。</w:t>
      </w:r>
      <w:r w:rsidRPr="0083515E">
        <w:rPr>
          <w:rFonts w:hint="eastAsia"/>
          <w:color w:val="000000"/>
        </w:rPr>
        <w:t>联系</w:t>
      </w:r>
      <w:r w:rsidRPr="0083515E">
        <w:rPr>
          <w:color w:val="000000"/>
        </w:rPr>
        <w:t>地址：上海市闵行</w:t>
      </w:r>
      <w:r w:rsidRPr="0083515E">
        <w:rPr>
          <w:rFonts w:hint="eastAsia"/>
          <w:color w:val="000000"/>
        </w:rPr>
        <w:t>区</w:t>
      </w:r>
      <w:r w:rsidRPr="0083515E">
        <w:rPr>
          <w:color w:val="000000"/>
        </w:rPr>
        <w:t>东川路</w:t>
      </w:r>
      <w:r w:rsidRPr="0083515E">
        <w:rPr>
          <w:rFonts w:hint="eastAsia"/>
          <w:color w:val="000000"/>
        </w:rPr>
        <w:t>800</w:t>
      </w:r>
      <w:r w:rsidRPr="0083515E">
        <w:rPr>
          <w:rFonts w:hint="eastAsia"/>
          <w:color w:val="000000"/>
        </w:rPr>
        <w:t>号</w:t>
      </w:r>
      <w:r w:rsidRPr="0083515E">
        <w:rPr>
          <w:color w:val="000000"/>
        </w:rPr>
        <w:t>机械与动力工程学院</w:t>
      </w:r>
      <w:r w:rsidRPr="0083515E">
        <w:rPr>
          <w:rFonts w:hint="eastAsia"/>
          <w:color w:val="000000"/>
        </w:rPr>
        <w:t>A</w:t>
      </w:r>
      <w:r w:rsidRPr="0083515E">
        <w:rPr>
          <w:rFonts w:hint="eastAsia"/>
          <w:color w:val="000000"/>
        </w:rPr>
        <w:t>楼</w:t>
      </w:r>
      <w:r w:rsidRPr="0083515E">
        <w:rPr>
          <w:rFonts w:hint="eastAsia"/>
          <w:color w:val="000000"/>
        </w:rPr>
        <w:t>4</w:t>
      </w:r>
      <w:r w:rsidRPr="0083515E">
        <w:rPr>
          <w:color w:val="000000"/>
        </w:rPr>
        <w:t>24</w:t>
      </w:r>
      <w:r w:rsidRPr="0083515E">
        <w:rPr>
          <w:color w:val="000000"/>
        </w:rPr>
        <w:t>，</w:t>
      </w:r>
      <w:r w:rsidRPr="0083515E">
        <w:rPr>
          <w:rFonts w:hint="eastAsia"/>
          <w:color w:val="000000"/>
        </w:rPr>
        <w:t>联系</w:t>
      </w:r>
      <w:r w:rsidRPr="0083515E">
        <w:rPr>
          <w:color w:val="000000"/>
        </w:rPr>
        <w:t>电话：</w:t>
      </w:r>
      <w:r w:rsidRPr="0083515E">
        <w:rPr>
          <w:color w:val="000000"/>
        </w:rPr>
        <w:t>021-34206378</w:t>
      </w:r>
      <w:r w:rsidRPr="0083515E">
        <w:rPr>
          <w:color w:val="000000"/>
        </w:rPr>
        <w:t>，</w:t>
      </w:r>
      <w:r w:rsidRPr="0083515E">
        <w:rPr>
          <w:color w:val="000000"/>
        </w:rPr>
        <w:t>E-mail</w:t>
      </w:r>
      <w:r w:rsidRPr="0083515E">
        <w:rPr>
          <w:color w:val="000000"/>
        </w:rPr>
        <w:t>：</w:t>
      </w:r>
      <w:hyperlink r:id="rId1" w:history="1">
        <w:r w:rsidRPr="0083515E">
          <w:rPr>
            <w:color w:val="000000"/>
          </w:rPr>
          <w:t>glding@sjtu.edu.cn</w:t>
        </w:r>
      </w:hyperlink>
      <w:r w:rsidRPr="0083515E">
        <w:rPr>
          <w:color w:val="000000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A2D"/>
    <w:multiLevelType w:val="hybridMultilevel"/>
    <w:tmpl w:val="1792BA2C"/>
    <w:lvl w:ilvl="0" w:tplc="302C7B9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552453"/>
    <w:multiLevelType w:val="hybridMultilevel"/>
    <w:tmpl w:val="5B1E25D4"/>
    <w:lvl w:ilvl="0" w:tplc="BF58033A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067340"/>
    <w:multiLevelType w:val="hybridMultilevel"/>
    <w:tmpl w:val="6D2A71EE"/>
    <w:lvl w:ilvl="0" w:tplc="62B42C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7431DD6"/>
    <w:multiLevelType w:val="hybridMultilevel"/>
    <w:tmpl w:val="9020BD68"/>
    <w:lvl w:ilvl="0" w:tplc="AF165AE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74D1FD7"/>
    <w:multiLevelType w:val="hybridMultilevel"/>
    <w:tmpl w:val="562AEAA8"/>
    <w:lvl w:ilvl="0" w:tplc="FD682CB0">
      <w:start w:val="1"/>
      <w:numFmt w:val="decimal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48447B"/>
    <w:multiLevelType w:val="hybridMultilevel"/>
    <w:tmpl w:val="A684B6B6"/>
    <w:lvl w:ilvl="0" w:tplc="BF58033A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A33FE"/>
    <w:multiLevelType w:val="hybridMultilevel"/>
    <w:tmpl w:val="CEFE9B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41E0E36"/>
    <w:multiLevelType w:val="hybridMultilevel"/>
    <w:tmpl w:val="1BF00B22"/>
    <w:lvl w:ilvl="0" w:tplc="89F2716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2C49C4"/>
    <w:multiLevelType w:val="hybridMultilevel"/>
    <w:tmpl w:val="D490278E"/>
    <w:lvl w:ilvl="0" w:tplc="7AAA4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7BA2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38723E94"/>
    <w:multiLevelType w:val="hybridMultilevel"/>
    <w:tmpl w:val="FC529D3C"/>
    <w:lvl w:ilvl="0" w:tplc="0008A5F2">
      <w:start w:val="1"/>
      <w:numFmt w:val="decimal"/>
      <w:lvlText w:val="%1）"/>
      <w:lvlJc w:val="left"/>
      <w:pPr>
        <w:ind w:left="84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1005386"/>
    <w:multiLevelType w:val="hybridMultilevel"/>
    <w:tmpl w:val="A500944E"/>
    <w:lvl w:ilvl="0" w:tplc="43E87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F74EC9"/>
    <w:multiLevelType w:val="hybridMultilevel"/>
    <w:tmpl w:val="97D8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F5017E"/>
    <w:multiLevelType w:val="hybridMultilevel"/>
    <w:tmpl w:val="7C6001F8"/>
    <w:lvl w:ilvl="0" w:tplc="CDC6A098">
      <w:start w:val="1"/>
      <w:numFmt w:val="decimal"/>
      <w:lvlText w:val="%1）"/>
      <w:lvlJc w:val="left"/>
      <w:pPr>
        <w:ind w:left="1110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462F4C24"/>
    <w:multiLevelType w:val="hybridMultilevel"/>
    <w:tmpl w:val="ACB2B712"/>
    <w:lvl w:ilvl="0" w:tplc="A0240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D8C76F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97066E5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8565F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82465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EC029E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1D4C8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88D0D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3742D3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802357"/>
    <w:multiLevelType w:val="singleLevel"/>
    <w:tmpl w:val="CEC284F4"/>
    <w:lvl w:ilvl="0">
      <w:start w:val="1"/>
      <w:numFmt w:val="decimal"/>
      <w:lvlText w:val="%1"/>
      <w:legacy w:legacy="1" w:legacySpace="0" w:legacyIndent="340"/>
      <w:lvlJc w:val="left"/>
      <w:pPr>
        <w:ind w:left="340" w:hanging="340"/>
      </w:pPr>
    </w:lvl>
  </w:abstractNum>
  <w:abstractNum w:abstractNumId="16" w15:restartNumberingAfterBreak="0">
    <w:nsid w:val="4D4929D6"/>
    <w:multiLevelType w:val="hybridMultilevel"/>
    <w:tmpl w:val="EDA8FF4C"/>
    <w:lvl w:ilvl="0" w:tplc="A5263C4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FD7EDD"/>
    <w:multiLevelType w:val="hybridMultilevel"/>
    <w:tmpl w:val="69100B72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63587716"/>
    <w:multiLevelType w:val="hybridMultilevel"/>
    <w:tmpl w:val="AD66B5EE"/>
    <w:lvl w:ilvl="0" w:tplc="47341B0A">
      <w:start w:val="1"/>
      <w:numFmt w:val="decimal"/>
      <w:lvlText w:val="[%1]"/>
      <w:lvlJc w:val="left"/>
      <w:pPr>
        <w:ind w:left="420" w:hanging="420"/>
      </w:pPr>
      <w:rPr>
        <w:rFonts w:ascii="Times New Roman" w:eastAsia="宋体" w:hAnsi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3DF2D1A"/>
    <w:multiLevelType w:val="hybridMultilevel"/>
    <w:tmpl w:val="AECEB630"/>
    <w:lvl w:ilvl="0" w:tplc="A594C58E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925087A"/>
    <w:multiLevelType w:val="hybridMultilevel"/>
    <w:tmpl w:val="29808894"/>
    <w:lvl w:ilvl="0" w:tplc="B2087E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A27B00"/>
    <w:multiLevelType w:val="hybridMultilevel"/>
    <w:tmpl w:val="D3C6D73A"/>
    <w:lvl w:ilvl="0" w:tplc="E6085106">
      <w:start w:val="1"/>
      <w:numFmt w:val="decimal"/>
      <w:lvlText w:val="（%1）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2" w15:restartNumberingAfterBreak="0">
    <w:nsid w:val="78757EFE"/>
    <w:multiLevelType w:val="hybridMultilevel"/>
    <w:tmpl w:val="AAA4DE8E"/>
    <w:lvl w:ilvl="0" w:tplc="71D474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CAE6A14"/>
    <w:multiLevelType w:val="hybridMultilevel"/>
    <w:tmpl w:val="B888E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0E06DB"/>
    <w:multiLevelType w:val="hybridMultilevel"/>
    <w:tmpl w:val="BD3E721E"/>
    <w:lvl w:ilvl="0" w:tplc="5B44D56E">
      <w:numFmt w:val="decimal"/>
      <w:pStyle w:val="zljs1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90744858">
    <w:abstractNumId w:val="15"/>
  </w:num>
  <w:num w:numId="2" w16cid:durableId="576979016">
    <w:abstractNumId w:val="14"/>
  </w:num>
  <w:num w:numId="3" w16cid:durableId="625811972">
    <w:abstractNumId w:val="9"/>
  </w:num>
  <w:num w:numId="4" w16cid:durableId="2132094184">
    <w:abstractNumId w:val="12"/>
  </w:num>
  <w:num w:numId="5" w16cid:durableId="427124124">
    <w:abstractNumId w:val="11"/>
  </w:num>
  <w:num w:numId="6" w16cid:durableId="357437843">
    <w:abstractNumId w:val="6"/>
  </w:num>
  <w:num w:numId="7" w16cid:durableId="1866744987">
    <w:abstractNumId w:val="20"/>
  </w:num>
  <w:num w:numId="8" w16cid:durableId="1392651320">
    <w:abstractNumId w:val="5"/>
  </w:num>
  <w:num w:numId="9" w16cid:durableId="1191914737">
    <w:abstractNumId w:val="2"/>
  </w:num>
  <w:num w:numId="10" w16cid:durableId="936987313">
    <w:abstractNumId w:val="8"/>
  </w:num>
  <w:num w:numId="11" w16cid:durableId="1003977179">
    <w:abstractNumId w:val="0"/>
  </w:num>
  <w:num w:numId="12" w16cid:durableId="1268276574">
    <w:abstractNumId w:val="23"/>
  </w:num>
  <w:num w:numId="13" w16cid:durableId="1742947929">
    <w:abstractNumId w:val="1"/>
  </w:num>
  <w:num w:numId="14" w16cid:durableId="1120685970">
    <w:abstractNumId w:val="22"/>
  </w:num>
  <w:num w:numId="15" w16cid:durableId="35589610">
    <w:abstractNumId w:val="21"/>
  </w:num>
  <w:num w:numId="16" w16cid:durableId="1748763330">
    <w:abstractNumId w:val="19"/>
  </w:num>
  <w:num w:numId="17" w16cid:durableId="1252078754">
    <w:abstractNumId w:val="16"/>
  </w:num>
  <w:num w:numId="18" w16cid:durableId="450631472">
    <w:abstractNumId w:val="24"/>
  </w:num>
  <w:num w:numId="19" w16cid:durableId="461849583">
    <w:abstractNumId w:val="4"/>
  </w:num>
  <w:num w:numId="20" w16cid:durableId="472063709">
    <w:abstractNumId w:val="18"/>
  </w:num>
  <w:num w:numId="21" w16cid:durableId="1717849304">
    <w:abstractNumId w:val="10"/>
  </w:num>
  <w:num w:numId="22" w16cid:durableId="563023994">
    <w:abstractNumId w:val="13"/>
  </w:num>
  <w:num w:numId="23" w16cid:durableId="963004301">
    <w:abstractNumId w:val="3"/>
  </w:num>
  <w:num w:numId="24" w16cid:durableId="1989555969">
    <w:abstractNumId w:val="7"/>
  </w:num>
  <w:num w:numId="25" w16cid:durableId="13294008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57"/>
  <w:drawingGridVerticalSpacing w:val="57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NzAwtTQ0szQxMTBR0lEKTi0uzszPAykwrgUAoN/6DSwAAAA="/>
  </w:docVars>
  <w:rsids>
    <w:rsidRoot w:val="00466F7C"/>
    <w:rsid w:val="00004ED0"/>
    <w:rsid w:val="00014901"/>
    <w:rsid w:val="0002194C"/>
    <w:rsid w:val="00067CDF"/>
    <w:rsid w:val="000735ED"/>
    <w:rsid w:val="00092612"/>
    <w:rsid w:val="00144C82"/>
    <w:rsid w:val="00165330"/>
    <w:rsid w:val="00173487"/>
    <w:rsid w:val="001F3DCF"/>
    <w:rsid w:val="00274C5D"/>
    <w:rsid w:val="002B5A87"/>
    <w:rsid w:val="002E36E1"/>
    <w:rsid w:val="00324E35"/>
    <w:rsid w:val="00393E24"/>
    <w:rsid w:val="003946A5"/>
    <w:rsid w:val="00441DF2"/>
    <w:rsid w:val="004423EA"/>
    <w:rsid w:val="00466F7C"/>
    <w:rsid w:val="004855A1"/>
    <w:rsid w:val="00594BA4"/>
    <w:rsid w:val="005A13EC"/>
    <w:rsid w:val="00622CC6"/>
    <w:rsid w:val="00644530"/>
    <w:rsid w:val="00670E4D"/>
    <w:rsid w:val="00706B99"/>
    <w:rsid w:val="00787314"/>
    <w:rsid w:val="00830CB7"/>
    <w:rsid w:val="00873D57"/>
    <w:rsid w:val="0091100A"/>
    <w:rsid w:val="0091749D"/>
    <w:rsid w:val="009F4CEA"/>
    <w:rsid w:val="00A11091"/>
    <w:rsid w:val="00A36BA6"/>
    <w:rsid w:val="00A3719E"/>
    <w:rsid w:val="00A86922"/>
    <w:rsid w:val="00B05525"/>
    <w:rsid w:val="00B22743"/>
    <w:rsid w:val="00C441CD"/>
    <w:rsid w:val="00C55738"/>
    <w:rsid w:val="00C62A9F"/>
    <w:rsid w:val="00D16ACD"/>
    <w:rsid w:val="00D877B9"/>
    <w:rsid w:val="00D901EC"/>
    <w:rsid w:val="00D96C49"/>
    <w:rsid w:val="00DD0376"/>
    <w:rsid w:val="00DE450A"/>
    <w:rsid w:val="00E11E1F"/>
    <w:rsid w:val="00E26AA5"/>
    <w:rsid w:val="00E4089B"/>
    <w:rsid w:val="00E469E8"/>
    <w:rsid w:val="00ED04C9"/>
    <w:rsid w:val="00EF16D9"/>
    <w:rsid w:val="00F12748"/>
    <w:rsid w:val="00F153D2"/>
    <w:rsid w:val="00F27821"/>
    <w:rsid w:val="00F70190"/>
    <w:rsid w:val="00F76846"/>
    <w:rsid w:val="00FE7069"/>
    <w:rsid w:val="00FF0AC8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4C32F8"/>
  <w15:docId w15:val="{637780B3-8B1C-4083-86C2-DE99F441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C49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96C4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35ED"/>
    <w:pPr>
      <w:keepNext/>
      <w:keepLines/>
      <w:adjustRightInd/>
      <w:snapToGrid w:val="0"/>
      <w:spacing w:line="288" w:lineRule="auto"/>
      <w:textAlignment w:val="auto"/>
      <w:outlineLvl w:val="1"/>
    </w:pPr>
    <w:rPr>
      <w:rFonts w:eastAsia="黑体"/>
      <w:b/>
      <w:bCs/>
      <w:sz w:val="2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35ED"/>
    <w:pPr>
      <w:keepNext/>
      <w:keepLines/>
      <w:adjustRightInd/>
      <w:snapToGrid w:val="0"/>
      <w:spacing w:line="288" w:lineRule="auto"/>
      <w:textAlignment w:val="auto"/>
      <w:outlineLvl w:val="2"/>
    </w:pPr>
    <w:rPr>
      <w:bCs/>
      <w:sz w:val="20"/>
      <w:szCs w:val="32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0735ED"/>
    <w:pPr>
      <w:keepNext/>
      <w:keepLines/>
      <w:adjustRightInd/>
      <w:snapToGrid w:val="0"/>
      <w:spacing w:line="240" w:lineRule="auto"/>
      <w:textAlignment w:val="auto"/>
      <w:outlineLvl w:val="3"/>
    </w:pPr>
    <w:rPr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96C49"/>
    <w:pPr>
      <w:jc w:val="left"/>
    </w:pPr>
    <w:rPr>
      <w:sz w:val="18"/>
    </w:rPr>
  </w:style>
  <w:style w:type="character" w:styleId="a5">
    <w:name w:val="footnote reference"/>
    <w:basedOn w:val="a0"/>
    <w:uiPriority w:val="99"/>
    <w:semiHidden/>
    <w:rsid w:val="00D96C49"/>
    <w:rPr>
      <w:vertAlign w:val="superscript"/>
    </w:rPr>
  </w:style>
  <w:style w:type="paragraph" w:styleId="a6">
    <w:name w:val="footer"/>
    <w:basedOn w:val="a"/>
    <w:link w:val="a7"/>
    <w:uiPriority w:val="99"/>
    <w:rsid w:val="00D96C49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a8">
    <w:name w:val="page number"/>
    <w:basedOn w:val="a0"/>
    <w:rsid w:val="00D96C49"/>
  </w:style>
  <w:style w:type="paragraph" w:styleId="a9">
    <w:name w:val="header"/>
    <w:basedOn w:val="a"/>
    <w:link w:val="aa"/>
    <w:uiPriority w:val="99"/>
    <w:rsid w:val="00466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F76846"/>
    <w:pPr>
      <w:adjustRightInd/>
      <w:spacing w:line="240" w:lineRule="auto"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styleId="ac">
    <w:name w:val="Hyperlink"/>
    <w:basedOn w:val="a0"/>
    <w:uiPriority w:val="99"/>
    <w:rsid w:val="00F76846"/>
    <w:rPr>
      <w:color w:val="0000FF"/>
      <w:u w:val="single"/>
    </w:rPr>
  </w:style>
  <w:style w:type="paragraph" w:styleId="ad">
    <w:name w:val="Balloon Text"/>
    <w:basedOn w:val="a"/>
    <w:link w:val="ae"/>
    <w:uiPriority w:val="99"/>
    <w:rsid w:val="00C62A9F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rsid w:val="00C62A9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735ED"/>
    <w:rPr>
      <w:rFonts w:eastAsia="黑体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0735ED"/>
    <w:rPr>
      <w:bCs/>
      <w:szCs w:val="32"/>
      <w:u w:val="single"/>
    </w:rPr>
  </w:style>
  <w:style w:type="character" w:customStyle="1" w:styleId="40">
    <w:name w:val="标题 4 字符"/>
    <w:basedOn w:val="a0"/>
    <w:link w:val="4"/>
    <w:uiPriority w:val="9"/>
    <w:rsid w:val="000735ED"/>
    <w:rPr>
      <w:bCs/>
      <w:szCs w:val="28"/>
    </w:rPr>
  </w:style>
  <w:style w:type="character" w:customStyle="1" w:styleId="10">
    <w:name w:val="标题 1 字符"/>
    <w:link w:val="1"/>
    <w:uiPriority w:val="9"/>
    <w:rsid w:val="000735ED"/>
    <w:rPr>
      <w:b/>
      <w:sz w:val="24"/>
    </w:rPr>
  </w:style>
  <w:style w:type="character" w:customStyle="1" w:styleId="aa">
    <w:name w:val="页眉 字符"/>
    <w:link w:val="a9"/>
    <w:uiPriority w:val="99"/>
    <w:rsid w:val="000735ED"/>
    <w:rPr>
      <w:sz w:val="18"/>
      <w:szCs w:val="18"/>
    </w:rPr>
  </w:style>
  <w:style w:type="character" w:customStyle="1" w:styleId="a7">
    <w:name w:val="页脚 字符"/>
    <w:link w:val="a6"/>
    <w:uiPriority w:val="99"/>
    <w:rsid w:val="000735ED"/>
    <w:rPr>
      <w:sz w:val="18"/>
    </w:rPr>
  </w:style>
  <w:style w:type="table" w:styleId="af">
    <w:name w:val="Table Grid"/>
    <w:basedOn w:val="a1"/>
    <w:uiPriority w:val="39"/>
    <w:rsid w:val="000735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IRauthoraffiliation">
    <w:name w:val="IIR_author affiliation"/>
    <w:basedOn w:val="a"/>
    <w:rsid w:val="000735ED"/>
    <w:pPr>
      <w:widowControl/>
      <w:adjustRightInd/>
      <w:snapToGrid w:val="0"/>
      <w:spacing w:before="240" w:after="240" w:line="240" w:lineRule="exact"/>
      <w:jc w:val="center"/>
      <w:textAlignment w:val="auto"/>
    </w:pPr>
    <w:rPr>
      <w:lang w:eastAsia="en-US"/>
    </w:rPr>
  </w:style>
  <w:style w:type="paragraph" w:styleId="af0">
    <w:name w:val="No Spacing"/>
    <w:uiPriority w:val="1"/>
    <w:qFormat/>
    <w:rsid w:val="000735ED"/>
    <w:pPr>
      <w:widowControl w:val="0"/>
      <w:spacing w:line="288" w:lineRule="auto"/>
      <w:jc w:val="both"/>
    </w:pPr>
    <w:rPr>
      <w:color w:val="000000"/>
      <w:kern w:val="2"/>
      <w:sz w:val="21"/>
      <w:szCs w:val="22"/>
    </w:rPr>
  </w:style>
  <w:style w:type="paragraph" w:styleId="af1">
    <w:name w:val="Plain Text"/>
    <w:basedOn w:val="a"/>
    <w:link w:val="af2"/>
    <w:rsid w:val="000735ED"/>
    <w:pPr>
      <w:wordWrap w:val="0"/>
      <w:adjustRightInd/>
      <w:snapToGrid w:val="0"/>
      <w:spacing w:line="240" w:lineRule="auto"/>
      <w:textAlignment w:val="auto"/>
    </w:pPr>
    <w:rPr>
      <w:rFonts w:ascii="BatangChe" w:eastAsia="BatangChe" w:hAnsi="Courier New"/>
      <w:sz w:val="20"/>
      <w:lang w:eastAsia="ko-KR"/>
    </w:rPr>
  </w:style>
  <w:style w:type="character" w:customStyle="1" w:styleId="af2">
    <w:name w:val="纯文本 字符"/>
    <w:basedOn w:val="a0"/>
    <w:link w:val="af1"/>
    <w:rsid w:val="000735ED"/>
    <w:rPr>
      <w:rFonts w:ascii="BatangChe" w:eastAsia="BatangChe" w:hAnsi="Courier New"/>
      <w:lang w:eastAsia="ko-KR"/>
    </w:rPr>
  </w:style>
  <w:style w:type="character" w:customStyle="1" w:styleId="a4">
    <w:name w:val="脚注文本 字符"/>
    <w:link w:val="a3"/>
    <w:uiPriority w:val="99"/>
    <w:semiHidden/>
    <w:rsid w:val="000735ED"/>
    <w:rPr>
      <w:sz w:val="18"/>
    </w:rPr>
  </w:style>
  <w:style w:type="character" w:customStyle="1" w:styleId="apple-converted-space">
    <w:name w:val="apple-converted-space"/>
    <w:basedOn w:val="a0"/>
    <w:rsid w:val="000735ED"/>
  </w:style>
  <w:style w:type="paragraph" w:customStyle="1" w:styleId="zljs1">
    <w:name w:val="zljs标题1"/>
    <w:qFormat/>
    <w:rsid w:val="000735ED"/>
    <w:pPr>
      <w:numPr>
        <w:numId w:val="18"/>
      </w:numPr>
      <w:tabs>
        <w:tab w:val="left" w:pos="284"/>
      </w:tabs>
      <w:autoSpaceDE w:val="0"/>
      <w:autoSpaceDN w:val="0"/>
      <w:adjustRightInd w:val="0"/>
      <w:snapToGrid w:val="0"/>
      <w:spacing w:beforeLines="50" w:afterLines="50" w:line="288" w:lineRule="auto"/>
      <w:jc w:val="both"/>
      <w:outlineLvl w:val="0"/>
    </w:pPr>
    <w:rPr>
      <w:rFonts w:eastAsia="黑体"/>
      <w:b/>
      <w:bCs/>
      <w:kern w:val="44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0735ED"/>
    <w:pPr>
      <w:adjustRightInd/>
      <w:snapToGrid w:val="0"/>
      <w:spacing w:after="120" w:line="288" w:lineRule="auto"/>
      <w:textAlignment w:val="auto"/>
    </w:pPr>
    <w:rPr>
      <w:kern w:val="2"/>
      <w:szCs w:val="22"/>
    </w:rPr>
  </w:style>
  <w:style w:type="character" w:customStyle="1" w:styleId="af4">
    <w:name w:val="正文文本 字符"/>
    <w:basedOn w:val="a0"/>
    <w:link w:val="af3"/>
    <w:uiPriority w:val="99"/>
    <w:rsid w:val="000735ED"/>
    <w:rPr>
      <w:kern w:val="2"/>
      <w:sz w:val="21"/>
      <w:szCs w:val="22"/>
    </w:rPr>
  </w:style>
  <w:style w:type="paragraph" w:customStyle="1" w:styleId="zljs2">
    <w:name w:val="zljs标题2"/>
    <w:next w:val="af3"/>
    <w:qFormat/>
    <w:rsid w:val="000735ED"/>
    <w:pPr>
      <w:tabs>
        <w:tab w:val="left" w:pos="359"/>
      </w:tabs>
      <w:adjustRightInd w:val="0"/>
      <w:snapToGrid w:val="0"/>
      <w:spacing w:beforeLines="50" w:line="288" w:lineRule="auto"/>
      <w:ind w:left="172" w:hangingChars="172" w:hanging="172"/>
      <w:jc w:val="both"/>
    </w:pPr>
    <w:rPr>
      <w:rFonts w:eastAsia="Times New Roman"/>
      <w:b/>
      <w:bCs/>
      <w:sz w:val="21"/>
      <w:szCs w:val="21"/>
    </w:rPr>
  </w:style>
  <w:style w:type="character" w:styleId="af5">
    <w:name w:val="annotation reference"/>
    <w:uiPriority w:val="99"/>
    <w:unhideWhenUsed/>
    <w:rsid w:val="000735ED"/>
    <w:rPr>
      <w:sz w:val="21"/>
      <w:szCs w:val="21"/>
    </w:rPr>
  </w:style>
  <w:style w:type="paragraph" w:styleId="af6">
    <w:name w:val="annotation text"/>
    <w:basedOn w:val="a"/>
    <w:link w:val="af7"/>
    <w:uiPriority w:val="99"/>
    <w:unhideWhenUsed/>
    <w:rsid w:val="000735ED"/>
    <w:pPr>
      <w:adjustRightInd/>
      <w:snapToGrid w:val="0"/>
      <w:spacing w:line="288" w:lineRule="auto"/>
      <w:jc w:val="left"/>
      <w:textAlignment w:val="auto"/>
    </w:pPr>
    <w:rPr>
      <w:kern w:val="2"/>
      <w:szCs w:val="22"/>
    </w:rPr>
  </w:style>
  <w:style w:type="character" w:customStyle="1" w:styleId="af7">
    <w:name w:val="批注文字 字符"/>
    <w:basedOn w:val="a0"/>
    <w:link w:val="af6"/>
    <w:uiPriority w:val="99"/>
    <w:rsid w:val="000735ED"/>
    <w:rPr>
      <w:kern w:val="2"/>
      <w:sz w:val="21"/>
      <w:szCs w:val="22"/>
    </w:rPr>
  </w:style>
  <w:style w:type="paragraph" w:styleId="af8">
    <w:name w:val="annotation subject"/>
    <w:basedOn w:val="af6"/>
    <w:next w:val="af6"/>
    <w:link w:val="af9"/>
    <w:uiPriority w:val="99"/>
    <w:unhideWhenUsed/>
    <w:rsid w:val="000735ED"/>
    <w:rPr>
      <w:b/>
      <w:bCs/>
    </w:rPr>
  </w:style>
  <w:style w:type="character" w:customStyle="1" w:styleId="af9">
    <w:name w:val="批注主题 字符"/>
    <w:basedOn w:val="af7"/>
    <w:link w:val="af8"/>
    <w:uiPriority w:val="99"/>
    <w:rsid w:val="000735E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lding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Company>sjtu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绝热毛细管近似积分方程的改进</dc:title>
  <dc:creator>张春路，丁国良</dc:creator>
  <dc:description>20000919投《机械工程学报》_x000d_
20010219录用</dc:description>
  <cp:lastModifiedBy>Tanyun</cp:lastModifiedBy>
  <cp:revision>3</cp:revision>
  <cp:lastPrinted>2001-08-20T08:48:00Z</cp:lastPrinted>
  <dcterms:created xsi:type="dcterms:W3CDTF">2023-05-23T09:35:00Z</dcterms:created>
  <dcterms:modified xsi:type="dcterms:W3CDTF">2023-05-23T09:36:00Z</dcterms:modified>
</cp:coreProperties>
</file>